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957" w:rsidRDefault="007501CE" w:rsidP="00C77393">
      <w:pPr>
        <w:pStyle w:val="CUPMaintitle"/>
        <w:spacing w:before="240"/>
        <w:rPr>
          <w:lang w:val="en-GB"/>
        </w:rPr>
      </w:pPr>
      <w:bookmarkStart w:id="0" w:name="_GoBack"/>
      <w:bookmarkEnd w:id="0"/>
      <w:r w:rsidRPr="006F4268">
        <w:rPr>
          <w:lang w:val="en-GB"/>
        </w:rPr>
        <w:t xml:space="preserve">Unit </w:t>
      </w:r>
      <w:r w:rsidR="00B454BF" w:rsidRPr="006F4268">
        <w:rPr>
          <w:lang w:val="en-GB"/>
        </w:rPr>
        <w:t>4</w:t>
      </w:r>
      <w:r w:rsidRPr="006F4268">
        <w:rPr>
          <w:lang w:val="en-GB"/>
        </w:rPr>
        <w:t>.</w:t>
      </w:r>
      <w:r w:rsidR="00B454BF" w:rsidRPr="006F4268">
        <w:rPr>
          <w:lang w:val="en-GB"/>
        </w:rPr>
        <w:t>1</w:t>
      </w:r>
      <w:r w:rsidRPr="006F4268">
        <w:rPr>
          <w:lang w:val="en-GB"/>
        </w:rPr>
        <w:t xml:space="preserve">: </w:t>
      </w:r>
      <w:r w:rsidR="00B454BF" w:rsidRPr="006F4268">
        <w:rPr>
          <w:lang w:val="en-GB"/>
        </w:rPr>
        <w:t>War</w:t>
      </w:r>
    </w:p>
    <w:p w:rsidR="007501CE" w:rsidRPr="006F4268" w:rsidRDefault="00854957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B</w:t>
      </w:r>
    </w:p>
    <w:p w:rsidR="007501CE" w:rsidRPr="006F4268" w:rsidRDefault="007501CE" w:rsidP="007501CE">
      <w:pPr>
        <w:pStyle w:val="CUPAhead"/>
        <w:rPr>
          <w:lang w:val="en-GB"/>
        </w:rPr>
      </w:pPr>
      <w:r w:rsidRPr="006F4268">
        <w:rPr>
          <w:lang w:val="en-GB"/>
        </w:rPr>
        <w:t xml:space="preserve">Activity </w:t>
      </w:r>
      <w:r w:rsidR="00B454BF" w:rsidRPr="006F4268">
        <w:rPr>
          <w:lang w:val="en-GB"/>
        </w:rPr>
        <w:t>1</w:t>
      </w:r>
      <w:r w:rsidRPr="006F4268">
        <w:rPr>
          <w:lang w:val="en-GB"/>
        </w:rPr>
        <w:t>.</w:t>
      </w:r>
      <w:r w:rsidR="00B454BF" w:rsidRPr="006F4268">
        <w:rPr>
          <w:lang w:val="en-GB"/>
        </w:rPr>
        <w:t>4</w:t>
      </w:r>
    </w:p>
    <w:p w:rsidR="00B454BF" w:rsidRPr="00EF06C6" w:rsidRDefault="00B454BF" w:rsidP="00B454BF">
      <w:pPr>
        <w:rPr>
          <w:rFonts w:ascii="Times New Roman" w:hAnsi="Times New Roman"/>
          <w:lang w:val="en-GB"/>
        </w:rPr>
      </w:pPr>
      <w:r w:rsidRPr="00EF06C6">
        <w:rPr>
          <w:rFonts w:ascii="Times New Roman" w:hAnsi="Times New Roman"/>
          <w:lang w:val="en-GB"/>
        </w:rPr>
        <w:t>Find examples of each of the propaganda techniques</w:t>
      </w:r>
      <w:r w:rsidR="000C6662">
        <w:rPr>
          <w:rFonts w:ascii="Times New Roman" w:hAnsi="Times New Roman"/>
          <w:lang w:val="en-GB"/>
        </w:rPr>
        <w:t xml:space="preserve"> listed</w:t>
      </w:r>
      <w:r w:rsidRPr="00EF06C6">
        <w:rPr>
          <w:rFonts w:ascii="Times New Roman" w:hAnsi="Times New Roman"/>
          <w:lang w:val="en-GB"/>
        </w:rPr>
        <w:t xml:space="preserve"> below in Text 4.5, an extract from a speech made by US President George W. Bush in 2003, before the United States invaded Iraq. Your examples could be a single phrase or a line.</w:t>
      </w:r>
    </w:p>
    <w:p w:rsidR="00EF06C6" w:rsidRDefault="00EF06C6" w:rsidP="00B454BF">
      <w:pPr>
        <w:rPr>
          <w:rFonts w:ascii="Times New Roman" w:hAnsi="Times New Roman"/>
          <w:b/>
          <w:lang w:val="en-GB"/>
        </w:rPr>
      </w:pPr>
    </w:p>
    <w:p w:rsidR="00B454BF" w:rsidRPr="00EF06C6" w:rsidRDefault="00B454BF" w:rsidP="00B454BF">
      <w:pPr>
        <w:rPr>
          <w:rFonts w:ascii="Times New Roman" w:hAnsi="Times New Roman"/>
          <w:lang w:val="en-GB"/>
        </w:rPr>
      </w:pPr>
      <w:r w:rsidRPr="00EF06C6">
        <w:rPr>
          <w:rFonts w:ascii="Times New Roman" w:hAnsi="Times New Roman"/>
          <w:b/>
          <w:lang w:val="en-GB"/>
        </w:rPr>
        <w:t>Assertion</w:t>
      </w:r>
      <w:r w:rsidRPr="00EF06C6">
        <w:rPr>
          <w:rFonts w:ascii="Times New Roman" w:hAnsi="Times New Roman"/>
          <w:lang w:val="en-GB"/>
        </w:rPr>
        <w:t xml:space="preserve"> – A bold statement or claim presented as truth, and that cannot be questioned. </w:t>
      </w:r>
      <w:r w:rsidR="006F4268" w:rsidRPr="00EF06C6">
        <w:rPr>
          <w:rFonts w:ascii="Times New Roman" w:hAnsi="Times New Roman"/>
          <w:lang w:val="en-GB"/>
        </w:rPr>
        <w:t>It is t</w:t>
      </w:r>
      <w:r w:rsidRPr="00EF06C6">
        <w:rPr>
          <w:rFonts w:ascii="Times New Roman" w:hAnsi="Times New Roman"/>
          <w:lang w:val="en-GB"/>
        </w:rPr>
        <w:t xml:space="preserve">o be taken on the speaker’s authority, and </w:t>
      </w:r>
      <w:r w:rsidR="006F4268" w:rsidRPr="00EF06C6">
        <w:rPr>
          <w:rFonts w:ascii="Times New Roman" w:hAnsi="Times New Roman"/>
          <w:lang w:val="en-GB"/>
        </w:rPr>
        <w:t xml:space="preserve">is </w:t>
      </w:r>
      <w:r w:rsidRPr="00EF06C6">
        <w:rPr>
          <w:rFonts w:ascii="Times New Roman" w:hAnsi="Times New Roman"/>
          <w:lang w:val="en-GB"/>
        </w:rPr>
        <w:t xml:space="preserve">not open for discussion. </w:t>
      </w:r>
    </w:p>
    <w:p w:rsidR="00B454BF" w:rsidRPr="00EF06C6" w:rsidRDefault="00B454BF" w:rsidP="00B454BF">
      <w:pPr>
        <w:rPr>
          <w:rFonts w:ascii="Times New Roman" w:hAnsi="Times New Roman"/>
          <w:lang w:val="en-GB"/>
        </w:rPr>
      </w:pPr>
    </w:p>
    <w:p w:rsidR="00B454BF" w:rsidRPr="00EF06C6" w:rsidRDefault="00B454BF" w:rsidP="00B454BF">
      <w:pPr>
        <w:jc w:val="center"/>
        <w:rPr>
          <w:rFonts w:ascii="Times New Roman" w:hAnsi="Times New Roman"/>
          <w:b/>
          <w:lang w:val="en-GB"/>
        </w:rPr>
      </w:pPr>
      <w:r w:rsidRPr="00EF06C6">
        <w:rPr>
          <w:rFonts w:ascii="Times New Roman" w:hAnsi="Times New Roman"/>
          <w:b/>
          <w:lang w:val="en-GB"/>
        </w:rPr>
        <w:t>Example(s)</w:t>
      </w:r>
    </w:p>
    <w:p w:rsidR="006F4268" w:rsidRPr="00EF06C6" w:rsidRDefault="006F4268" w:rsidP="006F4268">
      <w:pPr>
        <w:rPr>
          <w:rFonts w:ascii="Times New Roman" w:hAnsi="Times New Roman"/>
          <w:b/>
          <w:lang w:val="en-GB"/>
        </w:rPr>
      </w:pPr>
    </w:p>
    <w:tbl>
      <w:tblPr>
        <w:tblStyle w:val="TableGrid"/>
        <w:tblW w:w="10285" w:type="dxa"/>
        <w:tblInd w:w="108" w:type="dxa"/>
        <w:tblLook w:val="04A0" w:firstRow="1" w:lastRow="0" w:firstColumn="1" w:lastColumn="0" w:noHBand="0" w:noVBand="1"/>
      </w:tblPr>
      <w:tblGrid>
        <w:gridCol w:w="10285"/>
      </w:tblGrid>
      <w:tr w:rsidR="00B454BF" w:rsidRPr="00EF06C6" w:rsidTr="00D1481F">
        <w:tc>
          <w:tcPr>
            <w:tcW w:w="10285" w:type="dxa"/>
          </w:tcPr>
          <w:p w:rsidR="006A11D1" w:rsidRPr="00EF06C6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Pr="00EF06C6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Pr="00EF06C6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Pr="00EF06C6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Pr="00EF06C6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Pr="00EF06C6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Pr="00EF06C6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6A11D1" w:rsidRDefault="006A11D1" w:rsidP="006A11D1">
            <w:pPr>
              <w:rPr>
                <w:rFonts w:ascii="Times New Roman" w:hAnsi="Times New Roman"/>
                <w:lang w:val="en-GB"/>
              </w:rPr>
            </w:pPr>
          </w:p>
          <w:p w:rsidR="000C6662" w:rsidRPr="00EF06C6" w:rsidRDefault="000C6662" w:rsidP="001E2296">
            <w:pPr>
              <w:rPr>
                <w:rFonts w:ascii="Times New Roman" w:hAnsi="Times New Roman"/>
                <w:lang w:val="en-GB"/>
              </w:rPr>
            </w:pPr>
          </w:p>
          <w:p w:rsidR="00B454BF" w:rsidRPr="00EF06C6" w:rsidRDefault="00B454BF" w:rsidP="00BA679D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B454BF" w:rsidRPr="00EF06C6" w:rsidRDefault="00B454BF" w:rsidP="00B454BF">
      <w:pPr>
        <w:rPr>
          <w:rFonts w:ascii="Times New Roman" w:hAnsi="Times New Roman"/>
          <w:b/>
          <w:lang w:val="en-GB"/>
        </w:rPr>
      </w:pPr>
    </w:p>
    <w:p w:rsidR="00201801" w:rsidRDefault="00201801">
      <w:p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br w:type="page"/>
      </w:r>
    </w:p>
    <w:p w:rsidR="00B454BF" w:rsidRPr="00EF06C6" w:rsidRDefault="00B454BF" w:rsidP="00B454BF">
      <w:pPr>
        <w:rPr>
          <w:rFonts w:ascii="Times New Roman" w:hAnsi="Times New Roman"/>
          <w:lang w:val="en-GB"/>
        </w:rPr>
      </w:pPr>
      <w:r w:rsidRPr="00EF06C6">
        <w:rPr>
          <w:rFonts w:ascii="Times New Roman" w:hAnsi="Times New Roman"/>
          <w:b/>
          <w:lang w:val="en-GB"/>
        </w:rPr>
        <w:lastRenderedPageBreak/>
        <w:t xml:space="preserve">False </w:t>
      </w:r>
      <w:r w:rsidR="006F4268" w:rsidRPr="00EF06C6">
        <w:rPr>
          <w:rFonts w:ascii="Times New Roman" w:hAnsi="Times New Roman"/>
          <w:b/>
          <w:lang w:val="en-GB"/>
        </w:rPr>
        <w:t>d</w:t>
      </w:r>
      <w:r w:rsidRPr="00EF06C6">
        <w:rPr>
          <w:rFonts w:ascii="Times New Roman" w:hAnsi="Times New Roman"/>
          <w:b/>
          <w:lang w:val="en-GB"/>
        </w:rPr>
        <w:t>ilemma</w:t>
      </w:r>
      <w:r w:rsidRPr="00EF06C6">
        <w:rPr>
          <w:rFonts w:ascii="Times New Roman" w:hAnsi="Times New Roman"/>
          <w:lang w:val="en-GB"/>
        </w:rPr>
        <w:t xml:space="preserve"> – When you are presented with only two solutions to a problem. In an effort to convince you that one solution is better, you are faced with a false dilemma. In reality there may be more solutions. </w:t>
      </w:r>
    </w:p>
    <w:p w:rsidR="00352243" w:rsidRDefault="00352243">
      <w:pPr>
        <w:rPr>
          <w:rFonts w:ascii="Times New Roman" w:hAnsi="Times New Roman"/>
          <w:b/>
          <w:lang w:val="en-GB"/>
        </w:rPr>
      </w:pPr>
    </w:p>
    <w:p w:rsidR="00B454BF" w:rsidRPr="00EF06C6" w:rsidRDefault="00B454BF" w:rsidP="00B454BF">
      <w:pPr>
        <w:jc w:val="center"/>
        <w:rPr>
          <w:rFonts w:ascii="Times New Roman" w:hAnsi="Times New Roman"/>
          <w:b/>
          <w:lang w:val="en-GB"/>
        </w:rPr>
      </w:pPr>
      <w:r w:rsidRPr="00EF06C6">
        <w:rPr>
          <w:rFonts w:ascii="Times New Roman" w:hAnsi="Times New Roman"/>
          <w:b/>
          <w:lang w:val="en-GB"/>
        </w:rPr>
        <w:t>Example(s)</w:t>
      </w:r>
    </w:p>
    <w:p w:rsidR="00854957" w:rsidRPr="00EF06C6" w:rsidRDefault="00854957" w:rsidP="00B454BF">
      <w:pPr>
        <w:jc w:val="center"/>
        <w:rPr>
          <w:rFonts w:ascii="Times New Roman" w:hAnsi="Times New Roman"/>
          <w:b/>
          <w:lang w:val="en-GB"/>
        </w:rPr>
      </w:pPr>
    </w:p>
    <w:tbl>
      <w:tblPr>
        <w:tblStyle w:val="TableGrid"/>
        <w:tblW w:w="10285" w:type="dxa"/>
        <w:tblInd w:w="108" w:type="dxa"/>
        <w:tblLook w:val="04A0" w:firstRow="1" w:lastRow="0" w:firstColumn="1" w:lastColumn="0" w:noHBand="0" w:noVBand="1"/>
      </w:tblPr>
      <w:tblGrid>
        <w:gridCol w:w="10285"/>
      </w:tblGrid>
      <w:tr w:rsidR="00A100DA" w:rsidRPr="00EF06C6" w:rsidTr="009E07AE">
        <w:tc>
          <w:tcPr>
            <w:tcW w:w="10285" w:type="dxa"/>
          </w:tcPr>
          <w:p w:rsidR="00A100DA" w:rsidRPr="00EF06C6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Pr="00EF06C6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Pr="00EF06C6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Pr="00EF06C6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Pr="00EF06C6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Pr="00EF06C6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Pr="00EF06C6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Pr="00EF06C6" w:rsidRDefault="00A100DA" w:rsidP="009E07AE">
            <w:pPr>
              <w:rPr>
                <w:rFonts w:ascii="Times New Roman" w:hAnsi="Times New Roman"/>
                <w:lang w:val="en-GB"/>
              </w:rPr>
            </w:pPr>
          </w:p>
          <w:p w:rsidR="00A100DA" w:rsidRPr="00EF06C6" w:rsidRDefault="00A100DA" w:rsidP="009E07AE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B454BF" w:rsidRPr="00EF06C6" w:rsidRDefault="00B454BF" w:rsidP="00B454BF">
      <w:pPr>
        <w:rPr>
          <w:rFonts w:ascii="Times New Roman" w:hAnsi="Times New Roman"/>
          <w:b/>
          <w:lang w:val="en-GB"/>
        </w:rPr>
      </w:pPr>
    </w:p>
    <w:p w:rsidR="00B454BF" w:rsidRPr="00EF06C6" w:rsidRDefault="00B454BF" w:rsidP="00B454BF">
      <w:pPr>
        <w:rPr>
          <w:rFonts w:ascii="Times New Roman" w:hAnsi="Times New Roman"/>
          <w:lang w:val="en-GB"/>
        </w:rPr>
      </w:pPr>
      <w:r w:rsidRPr="00EF06C6">
        <w:rPr>
          <w:rFonts w:ascii="Times New Roman" w:hAnsi="Times New Roman"/>
          <w:b/>
          <w:lang w:val="en-GB"/>
        </w:rPr>
        <w:t>Name</w:t>
      </w:r>
      <w:r w:rsidR="000C6662">
        <w:rPr>
          <w:rFonts w:ascii="Times New Roman" w:hAnsi="Times New Roman"/>
          <w:b/>
          <w:lang w:val="en-GB"/>
        </w:rPr>
        <w:t xml:space="preserve"> </w:t>
      </w:r>
      <w:r w:rsidRPr="00EF06C6">
        <w:rPr>
          <w:rFonts w:ascii="Times New Roman" w:hAnsi="Times New Roman"/>
          <w:b/>
          <w:lang w:val="en-GB"/>
        </w:rPr>
        <w:t>calling</w:t>
      </w:r>
      <w:r w:rsidRPr="00EF06C6">
        <w:rPr>
          <w:rFonts w:ascii="Times New Roman" w:hAnsi="Times New Roman"/>
          <w:lang w:val="en-GB"/>
        </w:rPr>
        <w:t xml:space="preserve"> – Labelling people or calling your enemy names is a way of simplifying matters and rallying support against someone or a group of people. </w:t>
      </w:r>
    </w:p>
    <w:p w:rsidR="006F4268" w:rsidRPr="00EF06C6" w:rsidRDefault="006F4268" w:rsidP="00EF06C6">
      <w:pPr>
        <w:rPr>
          <w:rFonts w:ascii="Times New Roman" w:hAnsi="Times New Roman"/>
          <w:b/>
          <w:lang w:val="en-GB"/>
        </w:rPr>
      </w:pPr>
    </w:p>
    <w:p w:rsidR="00B454BF" w:rsidRPr="00EF06C6" w:rsidRDefault="00B454BF" w:rsidP="00B454BF">
      <w:pPr>
        <w:jc w:val="center"/>
        <w:rPr>
          <w:rFonts w:ascii="Times New Roman" w:hAnsi="Times New Roman"/>
          <w:b/>
          <w:lang w:val="en-GB"/>
        </w:rPr>
      </w:pPr>
      <w:r w:rsidRPr="00EF06C6">
        <w:rPr>
          <w:rFonts w:ascii="Times New Roman" w:hAnsi="Times New Roman"/>
          <w:b/>
          <w:lang w:val="en-GB"/>
        </w:rPr>
        <w:t>Example(s)</w:t>
      </w:r>
    </w:p>
    <w:p w:rsidR="006F4268" w:rsidRPr="00EF06C6" w:rsidRDefault="006F4268" w:rsidP="00B454BF">
      <w:pPr>
        <w:jc w:val="center"/>
        <w:rPr>
          <w:rFonts w:ascii="Times New Roman" w:hAnsi="Times New Roman"/>
          <w:b/>
          <w:lang w:val="en-GB"/>
        </w:rPr>
      </w:pPr>
    </w:p>
    <w:tbl>
      <w:tblPr>
        <w:tblStyle w:val="TableGrid"/>
        <w:tblW w:w="10285" w:type="dxa"/>
        <w:tblInd w:w="108" w:type="dxa"/>
        <w:tblLook w:val="04A0" w:firstRow="1" w:lastRow="0" w:firstColumn="1" w:lastColumn="0" w:noHBand="0" w:noVBand="1"/>
      </w:tblPr>
      <w:tblGrid>
        <w:gridCol w:w="10285"/>
      </w:tblGrid>
      <w:tr w:rsidR="00957688" w:rsidRPr="00EF06C6" w:rsidTr="009E07AE">
        <w:tc>
          <w:tcPr>
            <w:tcW w:w="10285" w:type="dxa"/>
          </w:tcPr>
          <w:p w:rsidR="00957688" w:rsidRPr="00EF06C6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Pr="00EF06C6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Pr="00EF06C6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Pr="00EF06C6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Pr="00EF06C6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Pr="00EF06C6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Pr="00EF06C6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Pr="00EF06C6" w:rsidRDefault="00957688" w:rsidP="009E07AE">
            <w:pPr>
              <w:rPr>
                <w:rFonts w:ascii="Times New Roman" w:hAnsi="Times New Roman"/>
                <w:lang w:val="en-GB"/>
              </w:rPr>
            </w:pPr>
          </w:p>
          <w:p w:rsidR="00957688" w:rsidRPr="00EF06C6" w:rsidRDefault="00957688" w:rsidP="009E07AE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6F4268" w:rsidRPr="00EF06C6" w:rsidRDefault="006F4268" w:rsidP="00B454BF">
      <w:pPr>
        <w:rPr>
          <w:rFonts w:ascii="Times New Roman" w:hAnsi="Times New Roman"/>
          <w:b/>
          <w:lang w:val="en-GB"/>
        </w:rPr>
      </w:pPr>
    </w:p>
    <w:p w:rsidR="00B454BF" w:rsidRPr="00EF06C6" w:rsidRDefault="00B454BF" w:rsidP="00B454BF">
      <w:pPr>
        <w:rPr>
          <w:rFonts w:ascii="Times New Roman" w:hAnsi="Times New Roman"/>
          <w:lang w:val="en-GB"/>
        </w:rPr>
      </w:pPr>
      <w:r w:rsidRPr="00EF06C6">
        <w:rPr>
          <w:rFonts w:ascii="Times New Roman" w:hAnsi="Times New Roman"/>
          <w:b/>
          <w:lang w:val="en-GB"/>
        </w:rPr>
        <w:lastRenderedPageBreak/>
        <w:t xml:space="preserve">Appeal to fear </w:t>
      </w:r>
      <w:r w:rsidRPr="00EF06C6">
        <w:rPr>
          <w:rFonts w:ascii="Times New Roman" w:hAnsi="Times New Roman"/>
          <w:lang w:val="en-GB"/>
        </w:rPr>
        <w:t xml:space="preserve">– People can be controlled by appealing to their fears. </w:t>
      </w:r>
    </w:p>
    <w:p w:rsidR="00D23772" w:rsidRDefault="00D23772">
      <w:pPr>
        <w:rPr>
          <w:rFonts w:ascii="Times New Roman" w:hAnsi="Times New Roman"/>
          <w:b/>
          <w:lang w:val="en-GB"/>
        </w:rPr>
      </w:pPr>
    </w:p>
    <w:p w:rsidR="00B454BF" w:rsidRPr="00EF06C6" w:rsidRDefault="00B454BF" w:rsidP="00B454BF">
      <w:pPr>
        <w:jc w:val="center"/>
        <w:rPr>
          <w:rFonts w:ascii="Times New Roman" w:hAnsi="Times New Roman"/>
          <w:b/>
          <w:lang w:val="en-GB"/>
        </w:rPr>
      </w:pPr>
      <w:r w:rsidRPr="00EF06C6">
        <w:rPr>
          <w:rFonts w:ascii="Times New Roman" w:hAnsi="Times New Roman"/>
          <w:b/>
          <w:lang w:val="en-GB"/>
        </w:rPr>
        <w:t>Example(s)</w:t>
      </w:r>
    </w:p>
    <w:p w:rsidR="006F4268" w:rsidRPr="00EF06C6" w:rsidRDefault="006F4268" w:rsidP="00B454BF">
      <w:pPr>
        <w:jc w:val="center"/>
        <w:rPr>
          <w:rFonts w:ascii="Times New Roman" w:hAnsi="Times New Roman"/>
          <w:b/>
          <w:lang w:val="en-GB"/>
        </w:rPr>
      </w:pPr>
    </w:p>
    <w:tbl>
      <w:tblPr>
        <w:tblStyle w:val="TableGrid"/>
        <w:tblW w:w="10285" w:type="dxa"/>
        <w:tblInd w:w="108" w:type="dxa"/>
        <w:tblLook w:val="04A0" w:firstRow="1" w:lastRow="0" w:firstColumn="1" w:lastColumn="0" w:noHBand="0" w:noVBand="1"/>
      </w:tblPr>
      <w:tblGrid>
        <w:gridCol w:w="10285"/>
      </w:tblGrid>
      <w:tr w:rsidR="00091638" w:rsidRPr="00EF06C6" w:rsidTr="009E07AE">
        <w:tc>
          <w:tcPr>
            <w:tcW w:w="10285" w:type="dxa"/>
          </w:tcPr>
          <w:p w:rsidR="00091638" w:rsidRPr="00EF06C6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Pr="00EF06C6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Pr="00EF06C6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Pr="00EF06C6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Pr="00EF06C6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Pr="00EF06C6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Pr="00EF06C6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Pr="00EF06C6" w:rsidRDefault="00091638" w:rsidP="009E07AE">
            <w:pPr>
              <w:rPr>
                <w:rFonts w:ascii="Times New Roman" w:hAnsi="Times New Roman"/>
                <w:lang w:val="en-GB"/>
              </w:rPr>
            </w:pPr>
          </w:p>
          <w:p w:rsidR="00091638" w:rsidRPr="00EF06C6" w:rsidRDefault="00091638" w:rsidP="009E07AE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B454BF" w:rsidRPr="00EF06C6" w:rsidRDefault="00B454BF" w:rsidP="00B454BF">
      <w:pPr>
        <w:rPr>
          <w:rFonts w:ascii="Times New Roman" w:hAnsi="Times New Roman"/>
          <w:b/>
          <w:lang w:val="en-GB"/>
        </w:rPr>
      </w:pPr>
    </w:p>
    <w:p w:rsidR="00B454BF" w:rsidRPr="00EF06C6" w:rsidRDefault="00B454BF" w:rsidP="00B454BF">
      <w:pPr>
        <w:rPr>
          <w:rFonts w:ascii="Times New Roman" w:hAnsi="Times New Roman"/>
          <w:lang w:val="en-GB"/>
        </w:rPr>
      </w:pPr>
      <w:r w:rsidRPr="00EF06C6">
        <w:rPr>
          <w:rFonts w:ascii="Times New Roman" w:hAnsi="Times New Roman"/>
          <w:b/>
          <w:lang w:val="en-GB"/>
        </w:rPr>
        <w:t>Glittering generalities</w:t>
      </w:r>
      <w:r w:rsidRPr="00EF06C6">
        <w:rPr>
          <w:rFonts w:ascii="Times New Roman" w:hAnsi="Times New Roman"/>
          <w:lang w:val="en-GB"/>
        </w:rPr>
        <w:t xml:space="preserve"> – Some ideals and values, </w:t>
      </w:r>
      <w:r w:rsidR="006F4904">
        <w:rPr>
          <w:rFonts w:ascii="Times New Roman" w:hAnsi="Times New Roman"/>
          <w:lang w:val="en-GB"/>
        </w:rPr>
        <w:t>such as</w:t>
      </w:r>
      <w:r w:rsidRPr="00EF06C6">
        <w:rPr>
          <w:rFonts w:ascii="Times New Roman" w:hAnsi="Times New Roman"/>
          <w:lang w:val="en-GB"/>
        </w:rPr>
        <w:t xml:space="preserve"> justice, freedom or democracy, are difficult to argue against. Speakers sometimes use glittering generalities to establish broad agreement. </w:t>
      </w:r>
    </w:p>
    <w:p w:rsidR="006F4268" w:rsidRDefault="006F4268" w:rsidP="00B454BF">
      <w:pPr>
        <w:jc w:val="center"/>
        <w:rPr>
          <w:rFonts w:ascii="Times New Roman" w:hAnsi="Times New Roman"/>
          <w:b/>
          <w:lang w:val="en-GB"/>
        </w:rPr>
      </w:pPr>
    </w:p>
    <w:p w:rsidR="00B454BF" w:rsidRPr="00EF06C6" w:rsidRDefault="00B454BF" w:rsidP="00B454BF">
      <w:pPr>
        <w:jc w:val="center"/>
        <w:rPr>
          <w:rFonts w:ascii="Times New Roman" w:hAnsi="Times New Roman"/>
          <w:b/>
          <w:lang w:val="en-GB"/>
        </w:rPr>
      </w:pPr>
      <w:r w:rsidRPr="00EF06C6">
        <w:rPr>
          <w:rFonts w:ascii="Times New Roman" w:hAnsi="Times New Roman"/>
          <w:b/>
          <w:lang w:val="en-GB"/>
        </w:rPr>
        <w:t>Example(s)</w:t>
      </w:r>
    </w:p>
    <w:p w:rsidR="006F4268" w:rsidRPr="00EF06C6" w:rsidRDefault="006F4268" w:rsidP="00B454BF">
      <w:pPr>
        <w:jc w:val="center"/>
        <w:rPr>
          <w:rFonts w:ascii="Times New Roman" w:hAnsi="Times New Roman"/>
          <w:b/>
          <w:lang w:val="en-GB"/>
        </w:rPr>
      </w:pPr>
    </w:p>
    <w:tbl>
      <w:tblPr>
        <w:tblStyle w:val="TableGrid"/>
        <w:tblW w:w="10285" w:type="dxa"/>
        <w:tblInd w:w="108" w:type="dxa"/>
        <w:tblLook w:val="04A0" w:firstRow="1" w:lastRow="0" w:firstColumn="1" w:lastColumn="0" w:noHBand="0" w:noVBand="1"/>
      </w:tblPr>
      <w:tblGrid>
        <w:gridCol w:w="10285"/>
      </w:tblGrid>
      <w:tr w:rsidR="00CF589E" w:rsidRPr="00EF06C6" w:rsidTr="009E07AE">
        <w:tc>
          <w:tcPr>
            <w:tcW w:w="10285" w:type="dxa"/>
          </w:tcPr>
          <w:p w:rsidR="00CF589E" w:rsidRPr="00EF06C6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Pr="00EF06C6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Pr="00EF06C6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Pr="00EF06C6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Pr="00EF06C6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Pr="00EF06C6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Pr="00EF06C6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Pr="00EF06C6" w:rsidRDefault="00CF589E" w:rsidP="009E07AE">
            <w:pPr>
              <w:rPr>
                <w:rFonts w:ascii="Times New Roman" w:hAnsi="Times New Roman"/>
                <w:lang w:val="en-GB"/>
              </w:rPr>
            </w:pPr>
          </w:p>
          <w:p w:rsidR="00CF589E" w:rsidRPr="00EF06C6" w:rsidRDefault="00CF589E" w:rsidP="009E07AE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EF06C6" w:rsidRDefault="00EF06C6" w:rsidP="00B454BF">
      <w:pPr>
        <w:rPr>
          <w:rFonts w:ascii="Times New Roman" w:hAnsi="Times New Roman"/>
          <w:b/>
          <w:lang w:val="en-GB"/>
        </w:rPr>
      </w:pPr>
    </w:p>
    <w:p w:rsidR="007813B2" w:rsidRDefault="00B454BF" w:rsidP="00B454BF">
      <w:pPr>
        <w:rPr>
          <w:rFonts w:ascii="Times New Roman" w:hAnsi="Times New Roman"/>
          <w:lang w:val="en-GB"/>
        </w:rPr>
      </w:pPr>
      <w:r w:rsidRPr="00EF06C6">
        <w:rPr>
          <w:rFonts w:ascii="Times New Roman" w:hAnsi="Times New Roman"/>
          <w:b/>
          <w:lang w:val="en-GB"/>
        </w:rPr>
        <w:lastRenderedPageBreak/>
        <w:t xml:space="preserve">Appeal to authority </w:t>
      </w:r>
      <w:r w:rsidRPr="00EF06C6">
        <w:rPr>
          <w:rFonts w:ascii="Times New Roman" w:hAnsi="Times New Roman"/>
          <w:lang w:val="en-GB"/>
        </w:rPr>
        <w:t xml:space="preserve">– Some people assume that people in power are inherently right. An appeal to authority can convince people to listen to their leaders, just because they are the leaders.  </w:t>
      </w:r>
    </w:p>
    <w:p w:rsidR="007813B2" w:rsidRDefault="007813B2">
      <w:pPr>
        <w:rPr>
          <w:rFonts w:ascii="Times New Roman" w:hAnsi="Times New Roman"/>
          <w:lang w:val="en-GB"/>
        </w:rPr>
      </w:pPr>
    </w:p>
    <w:p w:rsidR="00B454BF" w:rsidRPr="00EF06C6" w:rsidRDefault="00B454BF" w:rsidP="00B454BF">
      <w:pPr>
        <w:jc w:val="center"/>
        <w:rPr>
          <w:rFonts w:ascii="Times New Roman" w:hAnsi="Times New Roman"/>
          <w:b/>
          <w:lang w:val="en-GB"/>
        </w:rPr>
      </w:pPr>
      <w:r w:rsidRPr="00EF06C6">
        <w:rPr>
          <w:rFonts w:ascii="Times New Roman" w:hAnsi="Times New Roman"/>
          <w:b/>
          <w:lang w:val="en-GB"/>
        </w:rPr>
        <w:t>Example(s)</w:t>
      </w:r>
    </w:p>
    <w:p w:rsidR="006F4268" w:rsidRPr="00EF06C6" w:rsidRDefault="006F4268" w:rsidP="00B454BF">
      <w:pPr>
        <w:jc w:val="center"/>
        <w:rPr>
          <w:rFonts w:ascii="Times New Roman" w:hAnsi="Times New Roman"/>
          <w:b/>
          <w:lang w:val="en-GB"/>
        </w:rPr>
      </w:pPr>
    </w:p>
    <w:tbl>
      <w:tblPr>
        <w:tblStyle w:val="TableGrid"/>
        <w:tblW w:w="10285" w:type="dxa"/>
        <w:tblInd w:w="108" w:type="dxa"/>
        <w:tblLook w:val="04A0" w:firstRow="1" w:lastRow="0" w:firstColumn="1" w:lastColumn="0" w:noHBand="0" w:noVBand="1"/>
      </w:tblPr>
      <w:tblGrid>
        <w:gridCol w:w="10285"/>
      </w:tblGrid>
      <w:tr w:rsidR="006B5BB2" w:rsidRPr="00EF06C6" w:rsidTr="009E07AE">
        <w:tc>
          <w:tcPr>
            <w:tcW w:w="10285" w:type="dxa"/>
          </w:tcPr>
          <w:p w:rsidR="006B5BB2" w:rsidRPr="00EF06C6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Pr="00EF06C6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Pr="00EF06C6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Pr="00EF06C6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Pr="00EF06C6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Pr="00EF06C6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Pr="00EF06C6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Pr="00EF06C6" w:rsidRDefault="006B5BB2" w:rsidP="009E07AE">
            <w:pPr>
              <w:rPr>
                <w:rFonts w:ascii="Times New Roman" w:hAnsi="Times New Roman"/>
                <w:lang w:val="en-GB"/>
              </w:rPr>
            </w:pPr>
          </w:p>
          <w:p w:rsidR="006B5BB2" w:rsidRPr="00EF06C6" w:rsidRDefault="006B5BB2" w:rsidP="009E07AE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B454BF" w:rsidRPr="00EF06C6" w:rsidRDefault="00B454BF" w:rsidP="007501CE">
      <w:pPr>
        <w:pStyle w:val="CUPBodytext"/>
        <w:rPr>
          <w:color w:val="FF0000"/>
          <w:lang w:val="en-GB"/>
        </w:rPr>
      </w:pPr>
    </w:p>
    <w:sectPr w:rsidR="00B454BF" w:rsidRPr="00EF06C6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1A5" w:rsidRDefault="000631A5" w:rsidP="005E47CF">
      <w:r>
        <w:separator/>
      </w:r>
    </w:p>
  </w:endnote>
  <w:endnote w:type="continuationSeparator" w:id="0">
    <w:p w:rsidR="000631A5" w:rsidRDefault="000631A5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panose1 w:val="00000000000000000000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0C625D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1A5" w:rsidRDefault="000631A5" w:rsidP="005E47CF">
      <w:r>
        <w:separator/>
      </w:r>
    </w:p>
  </w:footnote>
  <w:footnote w:type="continuationSeparator" w:id="0">
    <w:p w:rsidR="000631A5" w:rsidRDefault="000631A5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25D" w:rsidRPr="004160CB" w:rsidRDefault="000C625D" w:rsidP="000C625D">
    <w:pPr>
      <w:ind w:left="-850"/>
      <w:jc w:val="right"/>
    </w:pPr>
    <w:r w:rsidRPr="00F14E96">
      <w:rPr>
        <w:noProof/>
        <w:lang w:val="en-IN" w:eastAsia="en-IN"/>
      </w:rPr>
      <w:drawing>
        <wp:inline distT="0" distB="0" distL="0" distR="0" wp14:anchorId="2B98233D" wp14:editId="068C9768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 w15:restartNumberingAfterBreak="0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 w15:restartNumberingAfterBreak="0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 w15:restartNumberingAfterBreak="0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631A5"/>
    <w:rsid w:val="00090724"/>
    <w:rsid w:val="00091638"/>
    <w:rsid w:val="000A60FC"/>
    <w:rsid w:val="000C441D"/>
    <w:rsid w:val="000C466B"/>
    <w:rsid w:val="000C625D"/>
    <w:rsid w:val="000C6662"/>
    <w:rsid w:val="000F4140"/>
    <w:rsid w:val="00123F7E"/>
    <w:rsid w:val="001254DE"/>
    <w:rsid w:val="00135BD1"/>
    <w:rsid w:val="001707D1"/>
    <w:rsid w:val="001B11D1"/>
    <w:rsid w:val="001C6322"/>
    <w:rsid w:val="001E2296"/>
    <w:rsid w:val="001F5A77"/>
    <w:rsid w:val="00201801"/>
    <w:rsid w:val="0020381C"/>
    <w:rsid w:val="00204B88"/>
    <w:rsid w:val="002123E1"/>
    <w:rsid w:val="00222E24"/>
    <w:rsid w:val="002242DB"/>
    <w:rsid w:val="00230FA2"/>
    <w:rsid w:val="00244736"/>
    <w:rsid w:val="00257790"/>
    <w:rsid w:val="00272D8B"/>
    <w:rsid w:val="002D5DAF"/>
    <w:rsid w:val="002F291E"/>
    <w:rsid w:val="00325B62"/>
    <w:rsid w:val="00334570"/>
    <w:rsid w:val="00337828"/>
    <w:rsid w:val="003406A0"/>
    <w:rsid w:val="00351816"/>
    <w:rsid w:val="00352243"/>
    <w:rsid w:val="0036077E"/>
    <w:rsid w:val="003773AA"/>
    <w:rsid w:val="003C27F9"/>
    <w:rsid w:val="003E2243"/>
    <w:rsid w:val="00451124"/>
    <w:rsid w:val="00467929"/>
    <w:rsid w:val="00476116"/>
    <w:rsid w:val="004958BA"/>
    <w:rsid w:val="004966EC"/>
    <w:rsid w:val="00497C94"/>
    <w:rsid w:val="004F3024"/>
    <w:rsid w:val="0051602A"/>
    <w:rsid w:val="00553751"/>
    <w:rsid w:val="0056433C"/>
    <w:rsid w:val="00570AF0"/>
    <w:rsid w:val="005742AD"/>
    <w:rsid w:val="00594F49"/>
    <w:rsid w:val="005A5DD1"/>
    <w:rsid w:val="005B0829"/>
    <w:rsid w:val="005D6D46"/>
    <w:rsid w:val="005E47CF"/>
    <w:rsid w:val="005E6159"/>
    <w:rsid w:val="005F37AD"/>
    <w:rsid w:val="00604160"/>
    <w:rsid w:val="006043E8"/>
    <w:rsid w:val="00627BBF"/>
    <w:rsid w:val="00673C08"/>
    <w:rsid w:val="006941B2"/>
    <w:rsid w:val="006A11D1"/>
    <w:rsid w:val="006A1A21"/>
    <w:rsid w:val="006B5BB2"/>
    <w:rsid w:val="006D3A4E"/>
    <w:rsid w:val="006E5C0A"/>
    <w:rsid w:val="006F07AB"/>
    <w:rsid w:val="006F4268"/>
    <w:rsid w:val="006F4904"/>
    <w:rsid w:val="0073660B"/>
    <w:rsid w:val="007501CE"/>
    <w:rsid w:val="007813B2"/>
    <w:rsid w:val="007858C4"/>
    <w:rsid w:val="00791CBB"/>
    <w:rsid w:val="007C6F93"/>
    <w:rsid w:val="007D2EC2"/>
    <w:rsid w:val="00800BA0"/>
    <w:rsid w:val="0081792F"/>
    <w:rsid w:val="00854957"/>
    <w:rsid w:val="00855732"/>
    <w:rsid w:val="00884ECB"/>
    <w:rsid w:val="008B1C11"/>
    <w:rsid w:val="008C32E3"/>
    <w:rsid w:val="00900759"/>
    <w:rsid w:val="0091216D"/>
    <w:rsid w:val="009173DD"/>
    <w:rsid w:val="009206E8"/>
    <w:rsid w:val="00935B0C"/>
    <w:rsid w:val="00957688"/>
    <w:rsid w:val="00982812"/>
    <w:rsid w:val="00986577"/>
    <w:rsid w:val="009D5368"/>
    <w:rsid w:val="009D79B0"/>
    <w:rsid w:val="009F3FC5"/>
    <w:rsid w:val="009F6B4E"/>
    <w:rsid w:val="00A100DA"/>
    <w:rsid w:val="00A441E4"/>
    <w:rsid w:val="00A52692"/>
    <w:rsid w:val="00A55A3D"/>
    <w:rsid w:val="00A87809"/>
    <w:rsid w:val="00AD15E1"/>
    <w:rsid w:val="00AD3983"/>
    <w:rsid w:val="00B010EB"/>
    <w:rsid w:val="00B305A2"/>
    <w:rsid w:val="00B364B7"/>
    <w:rsid w:val="00B415F2"/>
    <w:rsid w:val="00B454BF"/>
    <w:rsid w:val="00B51FF8"/>
    <w:rsid w:val="00B978DC"/>
    <w:rsid w:val="00BA14C0"/>
    <w:rsid w:val="00BA4FB7"/>
    <w:rsid w:val="00BA6E0E"/>
    <w:rsid w:val="00C0623C"/>
    <w:rsid w:val="00C0759D"/>
    <w:rsid w:val="00C114E2"/>
    <w:rsid w:val="00C3249F"/>
    <w:rsid w:val="00C77393"/>
    <w:rsid w:val="00C85C81"/>
    <w:rsid w:val="00CB1B5E"/>
    <w:rsid w:val="00CE03C2"/>
    <w:rsid w:val="00CF306E"/>
    <w:rsid w:val="00CF4018"/>
    <w:rsid w:val="00CF589E"/>
    <w:rsid w:val="00D1481F"/>
    <w:rsid w:val="00D20E8C"/>
    <w:rsid w:val="00D23772"/>
    <w:rsid w:val="00D346C6"/>
    <w:rsid w:val="00D460B6"/>
    <w:rsid w:val="00DB75AD"/>
    <w:rsid w:val="00DE3DD0"/>
    <w:rsid w:val="00DE6A31"/>
    <w:rsid w:val="00E14996"/>
    <w:rsid w:val="00E2550A"/>
    <w:rsid w:val="00E65232"/>
    <w:rsid w:val="00E73CC2"/>
    <w:rsid w:val="00E8624F"/>
    <w:rsid w:val="00EB0885"/>
    <w:rsid w:val="00EF06C6"/>
    <w:rsid w:val="00EF54D2"/>
    <w:rsid w:val="00F043EB"/>
    <w:rsid w:val="00F22826"/>
    <w:rsid w:val="00F410F9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7791976-392E-4023-9656-FE6F281C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322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F2A37A-81AF-4FC3-A5D7-3CE2157A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Rajiv Gandhi. V</cp:lastModifiedBy>
  <cp:revision>43</cp:revision>
  <cp:lastPrinted>2019-07-09T11:16:00Z</cp:lastPrinted>
  <dcterms:created xsi:type="dcterms:W3CDTF">2019-01-31T13:23:00Z</dcterms:created>
  <dcterms:modified xsi:type="dcterms:W3CDTF">2019-07-11T14:26:00Z</dcterms:modified>
</cp:coreProperties>
</file>